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567" w:rsidRPr="008A3CDE" w:rsidRDefault="00F63567" w:rsidP="00F63567">
      <w:pPr>
        <w:spacing w:after="0" w:line="240" w:lineRule="auto"/>
        <w:rPr>
          <w:rFonts w:ascii="Arial" w:eastAsia="Times New Roman" w:hAnsi="Arial" w:cs="Arial"/>
          <w:vanish/>
        </w:rPr>
      </w:pPr>
      <w:bookmarkStart w:id="0" w:name="_GoBack"/>
      <w:bookmarkEnd w:id="0"/>
      <w:r w:rsidRPr="008A3CDE">
        <w:rPr>
          <w:rFonts w:ascii="Arial" w:eastAsia="Times New Roman" w:hAnsi="Arial" w:cs="Arial"/>
          <w:vanish/>
        </w:rPr>
        <w:t>In retail, where companies can go quickly from rags to riches – or riches to rags – the customer’s perception of, and experience with, your brand is critical not only to staying in business, but growing your business as well. Qualex can enable retailers across all segments – apparel, grocery, specialty, general merchandise, online and hardlines...</w:t>
      </w:r>
    </w:p>
    <w:p w:rsidR="00F63567" w:rsidRPr="008A3CDE" w:rsidRDefault="00F63567" w:rsidP="00F63567">
      <w:pPr>
        <w:spacing w:after="0" w:line="240" w:lineRule="auto"/>
        <w:rPr>
          <w:rFonts w:ascii="Arial" w:eastAsia="Times New Roman" w:hAnsi="Arial" w:cs="Arial"/>
          <w:vanish/>
        </w:rPr>
      </w:pPr>
      <w:r w:rsidRPr="008A3CDE">
        <w:rPr>
          <w:rFonts w:ascii="Arial" w:eastAsia="Times New Roman" w:hAnsi="Arial" w:cs="Arial"/>
          <w:noProof/>
          <w:vanish/>
        </w:rPr>
        <w:drawing>
          <wp:inline distT="0" distB="0" distL="0" distR="0">
            <wp:extent cx="408305" cy="97155"/>
            <wp:effectExtent l="19050" t="0" r="0" b="0"/>
            <wp:docPr id="1" name="Picture 1" descr="M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r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305" cy="97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521B" w:rsidRDefault="0080059F" w:rsidP="00F63567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br/>
        <w:t xml:space="preserve">In these challenging </w:t>
      </w:r>
      <w:r w:rsidR="009A274A">
        <w:rPr>
          <w:rFonts w:ascii="Arial" w:eastAsia="Times New Roman" w:hAnsi="Arial" w:cs="Arial"/>
        </w:rPr>
        <w:t xml:space="preserve">and </w:t>
      </w:r>
      <w:r w:rsidR="000B3135">
        <w:rPr>
          <w:rFonts w:ascii="Arial" w:eastAsia="Times New Roman" w:hAnsi="Arial" w:cs="Arial"/>
        </w:rPr>
        <w:t>rapid</w:t>
      </w:r>
      <w:r w:rsidR="009A274A">
        <w:rPr>
          <w:rFonts w:ascii="Arial" w:eastAsia="Times New Roman" w:hAnsi="Arial" w:cs="Arial"/>
        </w:rPr>
        <w:t>ly evolving customer-</w:t>
      </w:r>
      <w:r w:rsidR="000B3135">
        <w:rPr>
          <w:rFonts w:ascii="Arial" w:eastAsia="Times New Roman" w:hAnsi="Arial" w:cs="Arial"/>
        </w:rPr>
        <w:t>centric</w:t>
      </w:r>
      <w:r w:rsidR="00F63567" w:rsidRPr="008A3CDE">
        <w:rPr>
          <w:rFonts w:ascii="Arial" w:eastAsia="Times New Roman" w:hAnsi="Arial" w:cs="Arial"/>
        </w:rPr>
        <w:t xml:space="preserve"> times, </w:t>
      </w:r>
      <w:r w:rsidR="009A274A">
        <w:rPr>
          <w:rFonts w:ascii="Arial" w:eastAsia="Times New Roman" w:hAnsi="Arial" w:cs="Arial"/>
        </w:rPr>
        <w:t>Utility companies</w:t>
      </w:r>
      <w:r w:rsidR="00F63567" w:rsidRPr="008A3CDE">
        <w:rPr>
          <w:rFonts w:ascii="Arial" w:eastAsia="Times New Roman" w:hAnsi="Arial" w:cs="Arial"/>
        </w:rPr>
        <w:t xml:space="preserve"> are faced with</w:t>
      </w:r>
      <w:r w:rsidR="003A521B">
        <w:rPr>
          <w:rFonts w:ascii="Arial" w:eastAsia="Times New Roman" w:hAnsi="Arial" w:cs="Arial"/>
        </w:rPr>
        <w:t xml:space="preserve"> two main issues:</w:t>
      </w:r>
    </w:p>
    <w:p w:rsidR="009A274A" w:rsidRDefault="009A274A" w:rsidP="00F63567">
      <w:pPr>
        <w:spacing w:after="0" w:line="240" w:lineRule="auto"/>
        <w:rPr>
          <w:rFonts w:ascii="Arial" w:eastAsia="Times New Roman" w:hAnsi="Arial" w:cs="Arial"/>
        </w:rPr>
      </w:pPr>
    </w:p>
    <w:p w:rsidR="003A521B" w:rsidRPr="009A274A" w:rsidRDefault="000E4CA4" w:rsidP="009A274A">
      <w:pPr>
        <w:pStyle w:val="ListParagraph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</w:rPr>
      </w:pPr>
      <w:r w:rsidRPr="009A274A">
        <w:rPr>
          <w:rFonts w:ascii="Arial" w:eastAsia="Times New Roman" w:hAnsi="Arial" w:cs="Arial"/>
        </w:rPr>
        <w:t>Improving</w:t>
      </w:r>
      <w:r w:rsidR="003A521B" w:rsidRPr="009A274A">
        <w:rPr>
          <w:rFonts w:ascii="Arial" w:eastAsia="Times New Roman" w:hAnsi="Arial" w:cs="Arial"/>
        </w:rPr>
        <w:t xml:space="preserve"> customer experience</w:t>
      </w:r>
      <w:r w:rsidR="00555A27">
        <w:rPr>
          <w:rFonts w:ascii="Arial" w:eastAsia="Times New Roman" w:hAnsi="Arial" w:cs="Arial"/>
        </w:rPr>
        <w:t xml:space="preserve"> and </w:t>
      </w:r>
      <w:r w:rsidR="003A521B" w:rsidRPr="009A274A">
        <w:rPr>
          <w:rFonts w:ascii="Arial" w:eastAsia="Times New Roman" w:hAnsi="Arial" w:cs="Arial"/>
        </w:rPr>
        <w:t xml:space="preserve">decreasing </w:t>
      </w:r>
      <w:r w:rsidRPr="009A274A">
        <w:rPr>
          <w:rFonts w:ascii="Arial" w:eastAsia="Times New Roman" w:hAnsi="Arial" w:cs="Arial"/>
        </w:rPr>
        <w:t xml:space="preserve">operational </w:t>
      </w:r>
      <w:r w:rsidR="009A274A">
        <w:rPr>
          <w:rFonts w:ascii="Arial" w:eastAsia="Times New Roman" w:hAnsi="Arial" w:cs="Arial"/>
        </w:rPr>
        <w:t>costs.</w:t>
      </w:r>
      <w:r w:rsidR="003A521B" w:rsidRPr="009A274A">
        <w:rPr>
          <w:rFonts w:ascii="Arial" w:eastAsia="Times New Roman" w:hAnsi="Arial" w:cs="Arial"/>
        </w:rPr>
        <w:t xml:space="preserve"> The realit</w:t>
      </w:r>
      <w:r w:rsidR="000B3135" w:rsidRPr="009A274A">
        <w:rPr>
          <w:rFonts w:ascii="Arial" w:eastAsia="Times New Roman" w:hAnsi="Arial" w:cs="Arial"/>
        </w:rPr>
        <w:t>y is if utility companies could</w:t>
      </w:r>
      <w:r w:rsidR="003A521B" w:rsidRPr="009A274A">
        <w:rPr>
          <w:rFonts w:ascii="Arial" w:eastAsia="Times New Roman" w:hAnsi="Arial" w:cs="Arial"/>
        </w:rPr>
        <w:t xml:space="preserve"> better understand customer demands using customer attributes and trends </w:t>
      </w:r>
      <w:r w:rsidR="00BD725F" w:rsidRPr="009A274A">
        <w:rPr>
          <w:rFonts w:ascii="Arial" w:eastAsia="Times New Roman" w:hAnsi="Arial" w:cs="Arial"/>
        </w:rPr>
        <w:t xml:space="preserve">then </w:t>
      </w:r>
      <w:r w:rsidR="003A521B" w:rsidRPr="009A274A">
        <w:rPr>
          <w:rFonts w:ascii="Arial" w:eastAsia="Times New Roman" w:hAnsi="Arial" w:cs="Arial"/>
        </w:rPr>
        <w:t>risks</w:t>
      </w:r>
      <w:r w:rsidRPr="009A274A">
        <w:rPr>
          <w:rFonts w:ascii="Arial" w:eastAsia="Times New Roman" w:hAnsi="Arial" w:cs="Arial"/>
        </w:rPr>
        <w:t xml:space="preserve"> scores</w:t>
      </w:r>
      <w:r w:rsidR="003A521B" w:rsidRPr="009A274A">
        <w:rPr>
          <w:rFonts w:ascii="Arial" w:eastAsia="Times New Roman" w:hAnsi="Arial" w:cs="Arial"/>
        </w:rPr>
        <w:t xml:space="preserve"> (customers likelihood to default) would be minimized</w:t>
      </w:r>
      <w:r w:rsidR="00BD725F" w:rsidRPr="009A274A">
        <w:rPr>
          <w:rFonts w:ascii="Arial" w:eastAsia="Times New Roman" w:hAnsi="Arial" w:cs="Arial"/>
        </w:rPr>
        <w:t>. The focus needs to</w:t>
      </w:r>
      <w:r w:rsidR="003A521B" w:rsidRPr="009A274A">
        <w:rPr>
          <w:rFonts w:ascii="Arial" w:eastAsia="Times New Roman" w:hAnsi="Arial" w:cs="Arial"/>
        </w:rPr>
        <w:t xml:space="preserve"> be on forecasting</w:t>
      </w:r>
      <w:r w:rsidR="00F63567" w:rsidRPr="009A274A">
        <w:rPr>
          <w:rFonts w:ascii="Arial" w:eastAsia="Times New Roman" w:hAnsi="Arial" w:cs="Arial"/>
        </w:rPr>
        <w:t xml:space="preserve"> which in turn puts </w:t>
      </w:r>
      <w:r w:rsidR="003A521B" w:rsidRPr="009A274A">
        <w:rPr>
          <w:rFonts w:ascii="Arial" w:eastAsia="Times New Roman" w:hAnsi="Arial" w:cs="Arial"/>
        </w:rPr>
        <w:t xml:space="preserve">less </w:t>
      </w:r>
      <w:r w:rsidR="00F63567" w:rsidRPr="009A274A">
        <w:rPr>
          <w:rFonts w:ascii="Arial" w:eastAsia="Times New Roman" w:hAnsi="Arial" w:cs="Arial"/>
        </w:rPr>
        <w:t>pressure on the bottom</w:t>
      </w:r>
      <w:r w:rsidR="003A521B" w:rsidRPr="009A274A">
        <w:rPr>
          <w:rFonts w:ascii="Arial" w:eastAsia="Times New Roman" w:hAnsi="Arial" w:cs="Arial"/>
        </w:rPr>
        <w:t xml:space="preserve"> line. Qualex can help Utility companies</w:t>
      </w:r>
      <w:r w:rsidR="00F63567" w:rsidRPr="009A274A">
        <w:rPr>
          <w:rFonts w:ascii="Arial" w:eastAsia="Times New Roman" w:hAnsi="Arial" w:cs="Arial"/>
        </w:rPr>
        <w:t xml:space="preserve"> </w:t>
      </w:r>
      <w:r w:rsidR="003A521B" w:rsidRPr="009A274A">
        <w:rPr>
          <w:rFonts w:ascii="Arial" w:eastAsia="Times New Roman" w:hAnsi="Arial" w:cs="Arial"/>
        </w:rPr>
        <w:t>forecast and analyze customer</w:t>
      </w:r>
      <w:r w:rsidRPr="009A274A">
        <w:rPr>
          <w:rFonts w:ascii="Arial" w:eastAsia="Times New Roman" w:hAnsi="Arial" w:cs="Arial"/>
        </w:rPr>
        <w:t xml:space="preserve"> data to</w:t>
      </w:r>
      <w:r w:rsidR="00F63567" w:rsidRPr="009A274A">
        <w:rPr>
          <w:rFonts w:ascii="Arial" w:eastAsia="Times New Roman" w:hAnsi="Arial" w:cs="Arial"/>
        </w:rPr>
        <w:t xml:space="preserve"> give them a deeper understanding of their customer's </w:t>
      </w:r>
      <w:r w:rsidR="00295547" w:rsidRPr="009A274A">
        <w:rPr>
          <w:rFonts w:ascii="Arial" w:eastAsia="Times New Roman" w:hAnsi="Arial" w:cs="Arial"/>
        </w:rPr>
        <w:t>behavior</w:t>
      </w:r>
      <w:r w:rsidR="00F63567" w:rsidRPr="009A274A">
        <w:rPr>
          <w:rFonts w:ascii="Arial" w:eastAsia="Times New Roman" w:hAnsi="Arial" w:cs="Arial"/>
        </w:rPr>
        <w:t xml:space="preserve"> and buying habits so that the right decisions can be made about product, price, promotion and placement. </w:t>
      </w:r>
    </w:p>
    <w:p w:rsidR="00F63567" w:rsidRPr="008A3CDE" w:rsidRDefault="00F63567" w:rsidP="00F63567">
      <w:pPr>
        <w:spacing w:after="0" w:line="240" w:lineRule="auto"/>
        <w:rPr>
          <w:rFonts w:ascii="Arial" w:eastAsia="Times New Roman" w:hAnsi="Arial" w:cs="Arial"/>
        </w:rPr>
      </w:pPr>
    </w:p>
    <w:p w:rsidR="00295547" w:rsidRPr="008A3CDE" w:rsidRDefault="00295547" w:rsidP="00F63567">
      <w:pPr>
        <w:spacing w:after="0" w:line="240" w:lineRule="auto"/>
        <w:outlineLvl w:val="1"/>
        <w:rPr>
          <w:rFonts w:ascii="Arial" w:eastAsia="Times New Roman" w:hAnsi="Arial" w:cs="Arial"/>
        </w:rPr>
      </w:pPr>
    </w:p>
    <w:p w:rsidR="00295547" w:rsidRPr="008A3CDE" w:rsidRDefault="00F63567" w:rsidP="00F63567">
      <w:pPr>
        <w:spacing w:after="0" w:line="240" w:lineRule="auto"/>
        <w:rPr>
          <w:rFonts w:ascii="Arial" w:eastAsia="Times New Roman" w:hAnsi="Arial" w:cs="Arial"/>
        </w:rPr>
      </w:pPr>
      <w:r w:rsidRPr="008A3CDE">
        <w:rPr>
          <w:rFonts w:ascii="Arial" w:eastAsia="Times New Roman" w:hAnsi="Arial" w:cs="Arial"/>
          <w:b/>
        </w:rPr>
        <w:t>Customer Intelligence</w:t>
      </w:r>
      <w:r w:rsidR="008A22C8">
        <w:rPr>
          <w:rFonts w:ascii="Arial" w:eastAsia="Times New Roman" w:hAnsi="Arial" w:cs="Arial"/>
          <w:b/>
        </w:rPr>
        <w:t xml:space="preserve"> and Analytics</w:t>
      </w:r>
      <w:r w:rsidRPr="008A3CDE">
        <w:rPr>
          <w:rFonts w:ascii="Arial" w:eastAsia="Times New Roman" w:hAnsi="Arial" w:cs="Arial"/>
        </w:rPr>
        <w:t xml:space="preserve"> delivers fast, </w:t>
      </w:r>
      <w:r w:rsidR="00293E83">
        <w:rPr>
          <w:rFonts w:ascii="Arial" w:eastAsia="Times New Roman" w:hAnsi="Arial" w:cs="Arial"/>
        </w:rPr>
        <w:t xml:space="preserve">producing </w:t>
      </w:r>
      <w:r w:rsidRPr="008A3CDE">
        <w:rPr>
          <w:rFonts w:ascii="Arial" w:eastAsia="Times New Roman" w:hAnsi="Arial" w:cs="Arial"/>
        </w:rPr>
        <w:t>significant return</w:t>
      </w:r>
      <w:r w:rsidR="00293E83">
        <w:rPr>
          <w:rFonts w:ascii="Arial" w:eastAsia="Times New Roman" w:hAnsi="Arial" w:cs="Arial"/>
        </w:rPr>
        <w:t>s</w:t>
      </w:r>
      <w:r w:rsidRPr="008A3CDE">
        <w:rPr>
          <w:rFonts w:ascii="Arial" w:eastAsia="Times New Roman" w:hAnsi="Arial" w:cs="Arial"/>
        </w:rPr>
        <w:t xml:space="preserve"> on your marketing investment by enabling you to conduct measurable, integrated marketing campaigns, maximize customer profitability, acquisition and retention, leverage existing investments in technology and build a sustainable competitive advantage through the creation of reliable, high-value customer intelligence</w:t>
      </w:r>
      <w:r w:rsidR="00295547" w:rsidRPr="008A3CDE">
        <w:rPr>
          <w:rFonts w:ascii="Arial" w:eastAsia="Times New Roman" w:hAnsi="Arial" w:cs="Arial"/>
        </w:rPr>
        <w:t>.</w:t>
      </w:r>
    </w:p>
    <w:p w:rsidR="003C10BD" w:rsidRPr="008A3CDE" w:rsidRDefault="003C10BD" w:rsidP="00295547">
      <w:pPr>
        <w:spacing w:after="0" w:line="240" w:lineRule="auto"/>
        <w:outlineLvl w:val="2"/>
        <w:rPr>
          <w:rFonts w:ascii="Arial" w:eastAsia="Times New Roman" w:hAnsi="Arial" w:cs="Arial"/>
        </w:rPr>
      </w:pPr>
    </w:p>
    <w:p w:rsidR="00295547" w:rsidRPr="008A3CDE" w:rsidRDefault="00293E83" w:rsidP="00295547">
      <w:pPr>
        <w:spacing w:after="0" w:line="240" w:lineRule="auto"/>
        <w:outlineLvl w:val="2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Qualex solutions</w:t>
      </w:r>
      <w:r w:rsidR="00F63567" w:rsidRPr="008A3CDE">
        <w:rPr>
          <w:rFonts w:ascii="Arial" w:eastAsia="Times New Roman" w:hAnsi="Arial" w:cs="Arial"/>
        </w:rPr>
        <w:t xml:space="preserve"> help </w:t>
      </w:r>
      <w:r w:rsidR="00BD725F">
        <w:rPr>
          <w:rFonts w:ascii="Arial" w:eastAsia="Times New Roman" w:hAnsi="Arial" w:cs="Arial"/>
        </w:rPr>
        <w:t>you maintain and grow</w:t>
      </w:r>
      <w:r w:rsidR="00F63567" w:rsidRPr="008A3CDE">
        <w:rPr>
          <w:rFonts w:ascii="Arial" w:eastAsia="Times New Roman" w:hAnsi="Arial" w:cs="Arial"/>
        </w:rPr>
        <w:t xml:space="preserve"> customer relationships with the following tools:</w:t>
      </w:r>
    </w:p>
    <w:p w:rsidR="00BB2F36" w:rsidRPr="008A3CDE" w:rsidRDefault="00BB2F36" w:rsidP="00BB2F36">
      <w:pPr>
        <w:pStyle w:val="ListParagraph"/>
        <w:spacing w:after="0" w:line="240" w:lineRule="auto"/>
        <w:outlineLvl w:val="2"/>
        <w:rPr>
          <w:rFonts w:ascii="Arial" w:eastAsia="Times New Roman" w:hAnsi="Arial" w:cs="Arial"/>
        </w:rPr>
      </w:pPr>
    </w:p>
    <w:p w:rsidR="00F63567" w:rsidRPr="008A3CDE" w:rsidRDefault="00F63567" w:rsidP="00BB2F36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spacing w:after="0" w:line="240" w:lineRule="auto"/>
        <w:rPr>
          <w:rFonts w:ascii="Arial" w:eastAsia="Times New Roman" w:hAnsi="Arial" w:cs="Arial"/>
        </w:rPr>
      </w:pPr>
      <w:r w:rsidRPr="00293E83">
        <w:rPr>
          <w:rFonts w:ascii="Arial" w:eastAsia="Times New Roman" w:hAnsi="Arial" w:cs="Arial"/>
          <w:i/>
        </w:rPr>
        <w:t>Marketing Optimization</w:t>
      </w:r>
      <w:r w:rsidRPr="008A3CDE">
        <w:rPr>
          <w:rFonts w:ascii="Arial" w:eastAsia="Times New Roman" w:hAnsi="Arial" w:cs="Arial"/>
        </w:rPr>
        <w:t xml:space="preserve"> </w:t>
      </w:r>
      <w:r w:rsidR="00CC36D0">
        <w:rPr>
          <w:rFonts w:ascii="Arial" w:eastAsia="Times New Roman" w:hAnsi="Arial" w:cs="Arial"/>
        </w:rPr>
        <w:t>– apply</w:t>
      </w:r>
      <w:r w:rsidRPr="008A3CDE">
        <w:rPr>
          <w:rFonts w:ascii="Arial" w:eastAsia="Times New Roman" w:hAnsi="Arial" w:cs="Arial"/>
        </w:rPr>
        <w:t xml:space="preserve"> powerful mathematical approaches to optimize marketing ROI </w:t>
      </w:r>
      <w:r w:rsidR="00CC36D0">
        <w:rPr>
          <w:rFonts w:ascii="Arial" w:eastAsia="Times New Roman" w:hAnsi="Arial" w:cs="Arial"/>
        </w:rPr>
        <w:t>within</w:t>
      </w:r>
      <w:r w:rsidR="00CC36D0" w:rsidRPr="008A3CDE">
        <w:rPr>
          <w:rFonts w:ascii="Arial" w:eastAsia="Times New Roman" w:hAnsi="Arial" w:cs="Arial"/>
        </w:rPr>
        <w:t xml:space="preserve"> </w:t>
      </w:r>
      <w:r w:rsidRPr="008A3CDE">
        <w:rPr>
          <w:rFonts w:ascii="Arial" w:eastAsia="Times New Roman" w:hAnsi="Arial" w:cs="Arial"/>
        </w:rPr>
        <w:t xml:space="preserve">limited budgets, </w:t>
      </w:r>
      <w:r w:rsidR="00293E83">
        <w:rPr>
          <w:rFonts w:ascii="Arial" w:eastAsia="Times New Roman" w:hAnsi="Arial" w:cs="Arial"/>
        </w:rPr>
        <w:t xml:space="preserve">restrictive </w:t>
      </w:r>
      <w:r w:rsidRPr="008A3CDE">
        <w:rPr>
          <w:rFonts w:ascii="Arial" w:eastAsia="Times New Roman" w:hAnsi="Arial" w:cs="Arial"/>
        </w:rPr>
        <w:t xml:space="preserve">channel capacities and other </w:t>
      </w:r>
      <w:r w:rsidR="00536F5D">
        <w:rPr>
          <w:rFonts w:ascii="Arial" w:eastAsia="Times New Roman" w:hAnsi="Arial" w:cs="Arial"/>
        </w:rPr>
        <w:t xml:space="preserve">typical </w:t>
      </w:r>
      <w:r w:rsidRPr="008A3CDE">
        <w:rPr>
          <w:rFonts w:ascii="Arial" w:eastAsia="Times New Roman" w:hAnsi="Arial" w:cs="Arial"/>
        </w:rPr>
        <w:t xml:space="preserve">constraints. </w:t>
      </w:r>
    </w:p>
    <w:p w:rsidR="00F63567" w:rsidRPr="008A3CDE" w:rsidRDefault="00F63567" w:rsidP="00BD725F">
      <w:pPr>
        <w:pStyle w:val="ListParagraph"/>
        <w:tabs>
          <w:tab w:val="left" w:pos="90"/>
          <w:tab w:val="left" w:pos="360"/>
        </w:tabs>
        <w:spacing w:after="0" w:line="240" w:lineRule="auto"/>
        <w:rPr>
          <w:rFonts w:ascii="Arial" w:eastAsia="Times New Roman" w:hAnsi="Arial" w:cs="Arial"/>
        </w:rPr>
      </w:pPr>
    </w:p>
    <w:p w:rsidR="00F63567" w:rsidRPr="008A3CDE" w:rsidRDefault="00F63567" w:rsidP="00BB2F36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spacing w:after="0" w:line="240" w:lineRule="auto"/>
        <w:rPr>
          <w:rFonts w:ascii="Arial" w:eastAsia="Times New Roman" w:hAnsi="Arial" w:cs="Arial"/>
        </w:rPr>
      </w:pPr>
      <w:r w:rsidRPr="00293E83">
        <w:rPr>
          <w:rFonts w:ascii="Arial" w:eastAsia="Times New Roman" w:hAnsi="Arial" w:cs="Arial"/>
          <w:i/>
        </w:rPr>
        <w:t>Web Analytics</w:t>
      </w:r>
      <w:r w:rsidR="00293E83">
        <w:rPr>
          <w:rFonts w:ascii="Arial" w:eastAsia="Times New Roman" w:hAnsi="Arial" w:cs="Arial"/>
        </w:rPr>
        <w:t xml:space="preserve"> </w:t>
      </w:r>
      <w:r w:rsidR="00536F5D">
        <w:rPr>
          <w:rFonts w:ascii="Arial" w:eastAsia="Times New Roman" w:hAnsi="Arial" w:cs="Arial"/>
        </w:rPr>
        <w:t xml:space="preserve">– </w:t>
      </w:r>
      <w:r w:rsidRPr="008A3CDE">
        <w:rPr>
          <w:rFonts w:ascii="Arial" w:eastAsia="Times New Roman" w:hAnsi="Arial" w:cs="Arial"/>
        </w:rPr>
        <w:t xml:space="preserve">learn how each </w:t>
      </w:r>
      <w:r w:rsidR="00536F5D">
        <w:rPr>
          <w:rFonts w:ascii="Arial" w:eastAsia="Times New Roman" w:hAnsi="Arial" w:cs="Arial"/>
        </w:rPr>
        <w:t>customer or potential customer</w:t>
      </w:r>
      <w:r w:rsidR="00536F5D" w:rsidRPr="008A3CDE">
        <w:rPr>
          <w:rFonts w:ascii="Arial" w:eastAsia="Times New Roman" w:hAnsi="Arial" w:cs="Arial"/>
        </w:rPr>
        <w:t xml:space="preserve"> </w:t>
      </w:r>
      <w:r w:rsidRPr="008A3CDE">
        <w:rPr>
          <w:rFonts w:ascii="Arial" w:eastAsia="Times New Roman" w:hAnsi="Arial" w:cs="Arial"/>
        </w:rPr>
        <w:t xml:space="preserve">navigates your </w:t>
      </w:r>
      <w:r w:rsidR="00536F5D">
        <w:rPr>
          <w:rFonts w:ascii="Arial" w:eastAsia="Times New Roman" w:hAnsi="Arial" w:cs="Arial"/>
        </w:rPr>
        <w:t>Webs</w:t>
      </w:r>
      <w:r w:rsidRPr="008A3CDE">
        <w:rPr>
          <w:rFonts w:ascii="Arial" w:eastAsia="Times New Roman" w:hAnsi="Arial" w:cs="Arial"/>
        </w:rPr>
        <w:t xml:space="preserve">ite. </w:t>
      </w:r>
      <w:r w:rsidR="00536F5D">
        <w:rPr>
          <w:rFonts w:ascii="Arial" w:eastAsia="Times New Roman" w:hAnsi="Arial" w:cs="Arial"/>
        </w:rPr>
        <w:t>This</w:t>
      </w:r>
      <w:r w:rsidR="00536F5D" w:rsidRPr="008A3CDE">
        <w:rPr>
          <w:rFonts w:ascii="Arial" w:eastAsia="Times New Roman" w:hAnsi="Arial" w:cs="Arial"/>
        </w:rPr>
        <w:t xml:space="preserve"> </w:t>
      </w:r>
      <w:r w:rsidRPr="008A3CDE">
        <w:rPr>
          <w:rFonts w:ascii="Arial" w:eastAsia="Times New Roman" w:hAnsi="Arial" w:cs="Arial"/>
        </w:rPr>
        <w:t>help</w:t>
      </w:r>
      <w:r w:rsidR="00536F5D">
        <w:rPr>
          <w:rFonts w:ascii="Arial" w:eastAsia="Times New Roman" w:hAnsi="Arial" w:cs="Arial"/>
        </w:rPr>
        <w:t>s</w:t>
      </w:r>
      <w:r w:rsidRPr="008A3CDE">
        <w:rPr>
          <w:rFonts w:ascii="Arial" w:eastAsia="Times New Roman" w:hAnsi="Arial" w:cs="Arial"/>
        </w:rPr>
        <w:t xml:space="preserve"> you understand the behavior of </w:t>
      </w:r>
      <w:r w:rsidR="00293E83">
        <w:rPr>
          <w:rFonts w:ascii="Arial" w:eastAsia="Times New Roman" w:hAnsi="Arial" w:cs="Arial"/>
        </w:rPr>
        <w:t>each</w:t>
      </w:r>
      <w:r w:rsidRPr="008A3CDE">
        <w:rPr>
          <w:rFonts w:ascii="Arial" w:eastAsia="Times New Roman" w:hAnsi="Arial" w:cs="Arial"/>
        </w:rPr>
        <w:t xml:space="preserve"> </w:t>
      </w:r>
      <w:r w:rsidR="00293E83">
        <w:rPr>
          <w:rFonts w:ascii="Arial" w:eastAsia="Times New Roman" w:hAnsi="Arial" w:cs="Arial"/>
        </w:rPr>
        <w:t>potential buyer, including the ones</w:t>
      </w:r>
      <w:r w:rsidRPr="008A3CDE">
        <w:rPr>
          <w:rFonts w:ascii="Arial" w:eastAsia="Times New Roman" w:hAnsi="Arial" w:cs="Arial"/>
        </w:rPr>
        <w:t xml:space="preserve"> who </w:t>
      </w:r>
      <w:r w:rsidR="00293E83">
        <w:rPr>
          <w:rFonts w:ascii="Arial" w:eastAsia="Times New Roman" w:hAnsi="Arial" w:cs="Arial"/>
        </w:rPr>
        <w:t xml:space="preserve">don’t go through with </w:t>
      </w:r>
      <w:r w:rsidRPr="008A3CDE">
        <w:rPr>
          <w:rFonts w:ascii="Arial" w:eastAsia="Times New Roman" w:hAnsi="Arial" w:cs="Arial"/>
        </w:rPr>
        <w:t>the</w:t>
      </w:r>
      <w:r w:rsidR="00293E83">
        <w:rPr>
          <w:rFonts w:ascii="Arial" w:eastAsia="Times New Roman" w:hAnsi="Arial" w:cs="Arial"/>
        </w:rPr>
        <w:t>ir purchase even though they have loaded up the</w:t>
      </w:r>
      <w:r w:rsidR="00BD725F">
        <w:rPr>
          <w:rFonts w:ascii="Arial" w:eastAsia="Times New Roman" w:hAnsi="Arial" w:cs="Arial"/>
        </w:rPr>
        <w:t xml:space="preserve">ir shopping basket. </w:t>
      </w:r>
    </w:p>
    <w:p w:rsidR="00BD725F" w:rsidRPr="00BD725F" w:rsidRDefault="00BD725F" w:rsidP="00BD725F">
      <w:pPr>
        <w:pStyle w:val="ListParagraph"/>
        <w:tabs>
          <w:tab w:val="left" w:pos="90"/>
          <w:tab w:val="left" w:pos="360"/>
        </w:tabs>
        <w:spacing w:after="0" w:line="240" w:lineRule="auto"/>
        <w:rPr>
          <w:rFonts w:ascii="Arial" w:eastAsia="Times New Roman" w:hAnsi="Arial" w:cs="Arial"/>
        </w:rPr>
      </w:pPr>
    </w:p>
    <w:p w:rsidR="00F63567" w:rsidRPr="008A3CDE" w:rsidRDefault="00F63567" w:rsidP="00BB2F36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spacing w:after="0" w:line="240" w:lineRule="auto"/>
        <w:rPr>
          <w:rFonts w:ascii="Arial" w:eastAsia="Times New Roman" w:hAnsi="Arial" w:cs="Arial"/>
        </w:rPr>
      </w:pPr>
      <w:r w:rsidRPr="00293E83">
        <w:rPr>
          <w:rFonts w:ascii="Arial" w:eastAsia="Times New Roman" w:hAnsi="Arial" w:cs="Arial"/>
          <w:i/>
        </w:rPr>
        <w:t xml:space="preserve">Customer Insight </w:t>
      </w:r>
      <w:r w:rsidR="00536F5D">
        <w:rPr>
          <w:rFonts w:ascii="Arial" w:eastAsia="Times New Roman" w:hAnsi="Arial" w:cs="Arial"/>
          <w:i/>
        </w:rPr>
        <w:t xml:space="preserve">– </w:t>
      </w:r>
      <w:r w:rsidR="00536F5D">
        <w:rPr>
          <w:rFonts w:ascii="Arial" w:eastAsia="Times New Roman" w:hAnsi="Arial" w:cs="Arial"/>
        </w:rPr>
        <w:t xml:space="preserve">gain </w:t>
      </w:r>
      <w:r w:rsidRPr="008A3CDE">
        <w:rPr>
          <w:rFonts w:ascii="Arial" w:eastAsia="Times New Roman" w:hAnsi="Arial" w:cs="Arial"/>
        </w:rPr>
        <w:t>strategic segmentation and behavior predictions based on your customers' demographic, psychographic, transactional and attitudinal data. Additionally, th</w:t>
      </w:r>
      <w:r w:rsidR="00536F5D">
        <w:rPr>
          <w:rFonts w:ascii="Arial" w:eastAsia="Times New Roman" w:hAnsi="Arial" w:cs="Arial"/>
        </w:rPr>
        <w:t>is</w:t>
      </w:r>
      <w:r w:rsidRPr="008A3CDE">
        <w:rPr>
          <w:rFonts w:ascii="Arial" w:eastAsia="Times New Roman" w:hAnsi="Arial" w:cs="Arial"/>
        </w:rPr>
        <w:t xml:space="preserve"> solution lets you segment and profile stores based on transaction history and trade-area demographics.</w:t>
      </w:r>
    </w:p>
    <w:p w:rsidR="008A3CDE" w:rsidRPr="008A3CDE" w:rsidRDefault="008A3CDE" w:rsidP="00295547">
      <w:pPr>
        <w:spacing w:after="0" w:line="240" w:lineRule="auto"/>
        <w:rPr>
          <w:rFonts w:ascii="Arial" w:eastAsia="Times New Roman" w:hAnsi="Arial" w:cs="Arial"/>
        </w:rPr>
      </w:pPr>
    </w:p>
    <w:p w:rsidR="00393E54" w:rsidRPr="008A3CDE" w:rsidRDefault="00BB2F36" w:rsidP="00F63567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8A3CDE">
        <w:rPr>
          <w:rFonts w:ascii="Arial" w:eastAsia="Times New Roman" w:hAnsi="Arial" w:cs="Arial"/>
          <w:b/>
          <w:sz w:val="24"/>
          <w:szCs w:val="24"/>
        </w:rPr>
        <w:t>Some of our clients include:</w:t>
      </w:r>
    </w:p>
    <w:p w:rsidR="00393E54" w:rsidRPr="008A3CDE" w:rsidRDefault="00614242" w:rsidP="00F63567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noProof/>
        </w:rPr>
        <w:tab/>
      </w:r>
      <w:r w:rsidR="00283DF4">
        <w:rPr>
          <w:rFonts w:ascii="Arial" w:eastAsia="Times New Roman" w:hAnsi="Arial" w:cs="Arial"/>
          <w:noProof/>
        </w:rPr>
        <w:drawing>
          <wp:inline distT="0" distB="0" distL="0" distR="0">
            <wp:extent cx="5705475" cy="1123950"/>
            <wp:effectExtent l="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3E54" w:rsidRPr="008A3CDE">
        <w:rPr>
          <w:rFonts w:ascii="Arial" w:eastAsia="Times New Roman" w:hAnsi="Arial" w:cs="Arial"/>
        </w:rPr>
        <w:t xml:space="preserve">    </w:t>
      </w:r>
    </w:p>
    <w:p w:rsidR="00D434BC" w:rsidRDefault="00D434BC" w:rsidP="00D434BC">
      <w:pPr>
        <w:spacing w:after="0" w:line="240" w:lineRule="auto"/>
        <w:ind w:left="630" w:firstLine="90"/>
        <w:rPr>
          <w:rFonts w:ascii="Arial" w:eastAsia="Times New Roman" w:hAnsi="Arial" w:cs="Arial"/>
          <w:b/>
          <w:sz w:val="24"/>
          <w:szCs w:val="24"/>
        </w:rPr>
      </w:pPr>
    </w:p>
    <w:p w:rsidR="0094788C" w:rsidRDefault="00EA762F" w:rsidP="00283DF4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Qualex helped </w:t>
      </w:r>
      <w:r w:rsidR="00C26158">
        <w:rPr>
          <w:rFonts w:ascii="Arial" w:eastAsia="Times New Roman" w:hAnsi="Arial" w:cs="Arial"/>
          <w:b/>
          <w:sz w:val="24"/>
          <w:szCs w:val="24"/>
        </w:rPr>
        <w:t xml:space="preserve">Duke Power and PJM </w:t>
      </w:r>
      <w:r>
        <w:rPr>
          <w:rFonts w:ascii="Arial" w:eastAsia="Times New Roman" w:hAnsi="Arial" w:cs="Arial"/>
          <w:b/>
          <w:sz w:val="24"/>
          <w:szCs w:val="24"/>
        </w:rPr>
        <w:t>on the following tasks:</w:t>
      </w:r>
    </w:p>
    <w:p w:rsidR="0049102D" w:rsidRDefault="0049102D" w:rsidP="00FB423E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Supported various reporting and analytic needs for a risk dimension implementation.</w:t>
      </w:r>
    </w:p>
    <w:p w:rsidR="0049102D" w:rsidRDefault="0049102D" w:rsidP="00FB423E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Provided advanced SAS programming and architectural design for a </w:t>
      </w:r>
      <w:r w:rsidR="00C26158">
        <w:rPr>
          <w:rFonts w:ascii="Arial" w:eastAsia="Times New Roman" w:hAnsi="Arial" w:cs="Arial"/>
        </w:rPr>
        <w:t>market-monitoring</w:t>
      </w:r>
      <w:r>
        <w:rPr>
          <w:rFonts w:ascii="Arial" w:eastAsia="Times New Roman" w:hAnsi="Arial" w:cs="Arial"/>
        </w:rPr>
        <w:t xml:space="preserve"> environment. </w:t>
      </w:r>
    </w:p>
    <w:p w:rsidR="0049102D" w:rsidRDefault="0049102D" w:rsidP="00FB423E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Developed a portfolio management system for energy trading, Natural gas reporting, Crude/refine</w:t>
      </w:r>
      <w:r w:rsidR="00C26158">
        <w:rPr>
          <w:rFonts w:ascii="Arial" w:eastAsia="Times New Roman" w:hAnsi="Arial" w:cs="Arial"/>
        </w:rPr>
        <w:t>ry</w:t>
      </w:r>
      <w:r>
        <w:rPr>
          <w:rFonts w:ascii="Arial" w:eastAsia="Times New Roman" w:hAnsi="Arial" w:cs="Arial"/>
        </w:rPr>
        <w:t xml:space="preserve"> reporting and all other SAS commodity applications.</w:t>
      </w:r>
    </w:p>
    <w:p w:rsidR="0049102D" w:rsidRDefault="00BD725F" w:rsidP="00FB423E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lastRenderedPageBreak/>
        <w:t>Trained staff to deliver and transfer implementation knowledge.</w:t>
      </w:r>
    </w:p>
    <w:p w:rsidR="00BD725F" w:rsidRDefault="00BD725F" w:rsidP="00FB423E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Executed web reporting on dashboard environments for power utilization and grid activity.</w:t>
      </w:r>
    </w:p>
    <w:p w:rsidR="00BD725F" w:rsidRDefault="00BD725F" w:rsidP="00FB423E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Created data marts and back end workflows supporting the web service environments.</w:t>
      </w:r>
    </w:p>
    <w:p w:rsidR="00BD725F" w:rsidRDefault="00BD725F" w:rsidP="00FB423E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Worked on a proof of concept for payment optimization.</w:t>
      </w:r>
    </w:p>
    <w:p w:rsidR="00814BE4" w:rsidRPr="008A3CDE" w:rsidRDefault="00814BE4" w:rsidP="008A3CDE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8A3CDE">
        <w:rPr>
          <w:rFonts w:ascii="Arial" w:eastAsia="Times New Roman" w:hAnsi="Arial" w:cs="Arial"/>
          <w:b/>
          <w:sz w:val="24"/>
          <w:szCs w:val="24"/>
        </w:rPr>
        <w:t>Qualex Solutions Include:</w:t>
      </w:r>
      <w:r w:rsidR="008A3CDE" w:rsidRPr="008A3CDE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8A3CDE">
        <w:rPr>
          <w:rFonts w:ascii="Arial" w:hAnsi="Arial" w:cs="Arial"/>
          <w:b/>
          <w:sz w:val="24"/>
          <w:szCs w:val="24"/>
        </w:rPr>
        <w:t>iQ-Support™ </w:t>
      </w:r>
    </w:p>
    <w:p w:rsidR="00814BE4" w:rsidRPr="008A3CDE" w:rsidRDefault="00814BE4" w:rsidP="00814BE4">
      <w:pPr>
        <w:spacing w:after="0" w:line="240" w:lineRule="auto"/>
        <w:ind w:firstLine="720"/>
        <w:jc w:val="both"/>
        <w:textAlignment w:val="baseline"/>
        <w:rPr>
          <w:rFonts w:ascii="Arial" w:eastAsia="Times New Roman" w:hAnsi="Arial" w:cs="Arial"/>
        </w:rPr>
      </w:pPr>
    </w:p>
    <w:p w:rsidR="00814BE4" w:rsidRPr="008A3CDE" w:rsidRDefault="00814BE4" w:rsidP="00814BE4">
      <w:pPr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A3CDE">
        <w:rPr>
          <w:rFonts w:ascii="Arial" w:eastAsia="Times New Roman" w:hAnsi="Arial" w:cs="Arial"/>
          <w:b/>
        </w:rPr>
        <w:t>Qualex</w:t>
      </w:r>
      <w:r w:rsidRPr="008A3CDE">
        <w:rPr>
          <w:rFonts w:ascii="Arial" w:eastAsia="Times New Roman" w:hAnsi="Arial" w:cs="Arial"/>
        </w:rPr>
        <w:t> </w:t>
      </w:r>
      <w:r w:rsidRPr="008A3CDE">
        <w:rPr>
          <w:rFonts w:ascii="Arial" w:eastAsia="Times New Roman" w:hAnsi="Arial" w:cs="Arial"/>
          <w:b/>
        </w:rPr>
        <w:t>iQ-Support™</w:t>
      </w:r>
      <w:r w:rsidRPr="008A3CDE">
        <w:rPr>
          <w:rFonts w:ascii="Arial" w:eastAsia="Times New Roman" w:hAnsi="Arial" w:cs="Arial"/>
        </w:rPr>
        <w:t xml:space="preserve"> is an internet-driven solution for organizations that, after implementing </w:t>
      </w:r>
      <w:r w:rsidR="00293E83">
        <w:rPr>
          <w:rFonts w:ascii="Arial" w:eastAsia="Times New Roman" w:hAnsi="Arial" w:cs="Arial"/>
        </w:rPr>
        <w:t>software solutions</w:t>
      </w:r>
      <w:r w:rsidRPr="008A3CDE">
        <w:rPr>
          <w:rFonts w:ascii="Arial" w:eastAsia="Times New Roman" w:hAnsi="Arial" w:cs="Arial"/>
        </w:rPr>
        <w:t>, need additional support to maintain their system's operation. Qualex offers bundles of consulting hours from its specialized consultants in Data Integration, Data Warehousing Construction, Business Intelligence Report</w:t>
      </w:r>
      <w:r w:rsidR="00293E83">
        <w:rPr>
          <w:rFonts w:ascii="Arial" w:eastAsia="Times New Roman" w:hAnsi="Arial" w:cs="Arial"/>
        </w:rPr>
        <w:t xml:space="preserve">ing and Sophisticated Analysis. </w:t>
      </w:r>
      <w:r w:rsidRPr="008A3CDE">
        <w:rPr>
          <w:rFonts w:ascii="Arial" w:eastAsia="Times New Roman" w:hAnsi="Arial" w:cs="Arial"/>
        </w:rPr>
        <w:t>All these services are provided at a low cost, with high quality and maximum accessibility.</w:t>
      </w:r>
    </w:p>
    <w:p w:rsidR="00814BE4" w:rsidRPr="008A3CDE" w:rsidRDefault="00B352B9" w:rsidP="00814BE4">
      <w:pPr>
        <w:spacing w:before="150" w:after="0" w:line="240" w:lineRule="auto"/>
        <w:rPr>
          <w:rFonts w:ascii="Arial" w:eastAsia="Times New Roman" w:hAnsi="Arial" w:cs="Arial"/>
        </w:rPr>
      </w:pPr>
      <w:r w:rsidRPr="00B352B9">
        <w:rPr>
          <w:rFonts w:ascii="Arial" w:eastAsia="Times New Roman" w:hAnsi="Arial" w:cs="Arial"/>
        </w:rPr>
        <w:pict>
          <v:rect id="_x0000_i1025" style="width:0;height:1.5pt" o:hralign="center" o:hrstd="t" o:hrnoshade="t" o:hr="t" fillcolor="black" stroked="f"/>
        </w:pict>
      </w:r>
    </w:p>
    <w:p w:rsidR="00814BE4" w:rsidRPr="008A3CDE" w:rsidRDefault="00814BE4" w:rsidP="00814BE4">
      <w:pPr>
        <w:spacing w:after="0" w:line="240" w:lineRule="auto"/>
        <w:textAlignment w:val="baseline"/>
        <w:outlineLvl w:val="1"/>
        <w:rPr>
          <w:rFonts w:ascii="Arial" w:eastAsia="Times New Roman" w:hAnsi="Arial" w:cs="Arial"/>
          <w:b/>
          <w:bCs/>
          <w:spacing w:val="-15"/>
        </w:rPr>
      </w:pPr>
    </w:p>
    <w:p w:rsidR="00814BE4" w:rsidRPr="008A3CDE" w:rsidRDefault="00814BE4" w:rsidP="00814BE4">
      <w:pPr>
        <w:spacing w:after="0" w:line="240" w:lineRule="auto"/>
        <w:textAlignment w:val="baseline"/>
        <w:outlineLvl w:val="1"/>
        <w:rPr>
          <w:rFonts w:ascii="Arial" w:eastAsia="Times New Roman" w:hAnsi="Arial" w:cs="Arial"/>
          <w:b/>
          <w:bCs/>
          <w:spacing w:val="-15"/>
        </w:rPr>
      </w:pPr>
      <w:r w:rsidRPr="008A3CDE">
        <w:rPr>
          <w:rFonts w:ascii="Arial" w:eastAsia="Times New Roman" w:hAnsi="Arial" w:cs="Arial"/>
          <w:b/>
          <w:bCs/>
          <w:spacing w:val="-15"/>
        </w:rPr>
        <w:t>The solution provides:</w:t>
      </w:r>
    </w:p>
    <w:p w:rsidR="00814BE4" w:rsidRPr="008A3CDE" w:rsidRDefault="00814BE4" w:rsidP="00814BE4">
      <w:pPr>
        <w:spacing w:after="0" w:line="240" w:lineRule="auto"/>
        <w:textAlignment w:val="baseline"/>
        <w:outlineLvl w:val="1"/>
        <w:rPr>
          <w:rFonts w:ascii="Arial" w:eastAsia="Times New Roman" w:hAnsi="Arial" w:cs="Arial"/>
          <w:b/>
          <w:bCs/>
          <w:spacing w:val="-15"/>
        </w:rPr>
      </w:pPr>
    </w:p>
    <w:p w:rsidR="00814BE4" w:rsidRPr="008A3CDE" w:rsidRDefault="00814BE4" w:rsidP="00814BE4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</w:rPr>
      </w:pPr>
      <w:r w:rsidRPr="008A3CDE">
        <w:rPr>
          <w:rFonts w:ascii="Arial" w:eastAsia="Times New Roman" w:hAnsi="Arial" w:cs="Arial"/>
        </w:rPr>
        <w:t>Installation and re-installation of software.</w:t>
      </w:r>
    </w:p>
    <w:p w:rsidR="00814BE4" w:rsidRPr="008A3CDE" w:rsidRDefault="00814BE4" w:rsidP="00814BE4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</w:rPr>
      </w:pPr>
      <w:r w:rsidRPr="008A3CDE">
        <w:rPr>
          <w:rFonts w:ascii="Arial" w:eastAsia="Times New Roman" w:hAnsi="Arial" w:cs="Arial"/>
        </w:rPr>
        <w:t>Updates for new versions of the software.</w:t>
      </w:r>
    </w:p>
    <w:p w:rsidR="00814BE4" w:rsidRPr="008A3CDE" w:rsidRDefault="00814BE4" w:rsidP="00814BE4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</w:rPr>
      </w:pPr>
      <w:r w:rsidRPr="008A3CDE">
        <w:rPr>
          <w:rFonts w:ascii="Arial" w:eastAsia="Times New Roman" w:hAnsi="Arial" w:cs="Arial"/>
        </w:rPr>
        <w:t>Corrections to the use of the software.</w:t>
      </w:r>
    </w:p>
    <w:p w:rsidR="00814BE4" w:rsidRPr="008A3CDE" w:rsidRDefault="00814BE4" w:rsidP="00814BE4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</w:rPr>
      </w:pPr>
      <w:r w:rsidRPr="008A3CDE">
        <w:rPr>
          <w:rFonts w:ascii="Arial" w:eastAsia="Times New Roman" w:hAnsi="Arial" w:cs="Arial"/>
        </w:rPr>
        <w:t>Modifications to reports.</w:t>
      </w:r>
    </w:p>
    <w:p w:rsidR="00814BE4" w:rsidRPr="008A3CDE" w:rsidRDefault="00814BE4" w:rsidP="00814BE4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</w:rPr>
      </w:pPr>
      <w:r w:rsidRPr="008A3CDE">
        <w:rPr>
          <w:rFonts w:ascii="Arial" w:eastAsia="Times New Roman" w:hAnsi="Arial" w:cs="Arial"/>
        </w:rPr>
        <w:t>Assessment of reporting options.</w:t>
      </w:r>
    </w:p>
    <w:p w:rsidR="00814BE4" w:rsidRPr="008A3CDE" w:rsidRDefault="00814BE4" w:rsidP="00814BE4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</w:rPr>
      </w:pPr>
      <w:r w:rsidRPr="008A3CDE">
        <w:rPr>
          <w:rFonts w:ascii="Arial" w:eastAsia="Times New Roman" w:hAnsi="Arial" w:cs="Arial"/>
        </w:rPr>
        <w:t>Adjustment of systems to local law needs.</w:t>
      </w:r>
    </w:p>
    <w:p w:rsidR="00814BE4" w:rsidRPr="008A3CDE" w:rsidRDefault="00814BE4" w:rsidP="00814BE4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</w:rPr>
      </w:pPr>
      <w:r w:rsidRPr="008A3CDE">
        <w:rPr>
          <w:rFonts w:ascii="Arial" w:eastAsia="Times New Roman" w:hAnsi="Arial" w:cs="Arial"/>
        </w:rPr>
        <w:t>Support via telephone at the level required by the customer.</w:t>
      </w:r>
    </w:p>
    <w:p w:rsidR="00814BE4" w:rsidRPr="008A3CDE" w:rsidRDefault="00814BE4" w:rsidP="00814BE4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</w:rPr>
      </w:pPr>
      <w:r w:rsidRPr="008A3CDE">
        <w:rPr>
          <w:rFonts w:ascii="Arial" w:eastAsia="Times New Roman" w:hAnsi="Arial" w:cs="Arial"/>
        </w:rPr>
        <w:t>IT support for software integration.</w:t>
      </w:r>
    </w:p>
    <w:p w:rsidR="00814BE4" w:rsidRPr="008A3CDE" w:rsidRDefault="00814BE4" w:rsidP="00814BE4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</w:rPr>
      </w:pPr>
      <w:r w:rsidRPr="008A3CDE">
        <w:rPr>
          <w:rFonts w:ascii="Arial" w:eastAsia="Times New Roman" w:hAnsi="Arial" w:cs="Arial"/>
        </w:rPr>
        <w:t xml:space="preserve">Training </w:t>
      </w:r>
      <w:r w:rsidR="00714365">
        <w:rPr>
          <w:rFonts w:ascii="Arial" w:eastAsia="Times New Roman" w:hAnsi="Arial" w:cs="Arial"/>
        </w:rPr>
        <w:t>of</w:t>
      </w:r>
      <w:r w:rsidR="00714365" w:rsidRPr="008A3CDE">
        <w:rPr>
          <w:rFonts w:ascii="Arial" w:eastAsia="Times New Roman" w:hAnsi="Arial" w:cs="Arial"/>
        </w:rPr>
        <w:t xml:space="preserve"> </w:t>
      </w:r>
      <w:r w:rsidRPr="008A3CDE">
        <w:rPr>
          <w:rFonts w:ascii="Arial" w:eastAsia="Times New Roman" w:hAnsi="Arial" w:cs="Arial"/>
        </w:rPr>
        <w:t>support staff.</w:t>
      </w:r>
    </w:p>
    <w:p w:rsidR="00814BE4" w:rsidRPr="008A3CDE" w:rsidRDefault="00814BE4" w:rsidP="00814BE4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</w:rPr>
      </w:pPr>
      <w:r w:rsidRPr="008A3CDE">
        <w:rPr>
          <w:rFonts w:ascii="Arial" w:eastAsia="Times New Roman" w:hAnsi="Arial" w:cs="Arial"/>
        </w:rPr>
        <w:t>Administrative assistance in the creation or elimination of users.</w:t>
      </w:r>
    </w:p>
    <w:p w:rsidR="00814BE4" w:rsidRPr="008A3CDE" w:rsidRDefault="00814BE4" w:rsidP="00814BE4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</w:rPr>
      </w:pPr>
      <w:r w:rsidRPr="008A3CDE">
        <w:rPr>
          <w:rFonts w:ascii="Arial" w:eastAsia="Times New Roman" w:hAnsi="Arial" w:cs="Arial"/>
        </w:rPr>
        <w:t>Assistance in the use of software.</w:t>
      </w:r>
    </w:p>
    <w:p w:rsidR="00814BE4" w:rsidRPr="008A3CDE" w:rsidRDefault="00814BE4" w:rsidP="00814BE4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</w:rPr>
      </w:pPr>
      <w:r w:rsidRPr="008A3CDE">
        <w:rPr>
          <w:rFonts w:ascii="Arial" w:eastAsia="Times New Roman" w:hAnsi="Arial" w:cs="Arial"/>
        </w:rPr>
        <w:t>Assistance in writing basic software code.</w:t>
      </w:r>
    </w:p>
    <w:p w:rsidR="00814BE4" w:rsidRPr="008A3CDE" w:rsidRDefault="00814BE4" w:rsidP="00814BE4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</w:rPr>
      </w:pPr>
      <w:r w:rsidRPr="008A3CDE">
        <w:rPr>
          <w:rFonts w:ascii="Arial" w:eastAsia="Times New Roman" w:hAnsi="Arial" w:cs="Arial"/>
        </w:rPr>
        <w:t xml:space="preserve">Assistance in the use of reports </w:t>
      </w:r>
    </w:p>
    <w:p w:rsidR="00814BE4" w:rsidRPr="008A3CDE" w:rsidRDefault="00814BE4" w:rsidP="00814BE4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</w:rPr>
      </w:pPr>
      <w:r w:rsidRPr="008A3CDE">
        <w:rPr>
          <w:rFonts w:ascii="Arial" w:eastAsia="Times New Roman" w:hAnsi="Arial" w:cs="Arial"/>
        </w:rPr>
        <w:t>Assistance to solve technical problems in multi-tiered environments.</w:t>
      </w:r>
    </w:p>
    <w:p w:rsidR="00814BE4" w:rsidRPr="008A3CDE" w:rsidRDefault="00814BE4" w:rsidP="00814BE4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</w:rPr>
      </w:pPr>
      <w:r w:rsidRPr="008A3CDE">
        <w:rPr>
          <w:rFonts w:ascii="Arial" w:eastAsia="Times New Roman" w:hAnsi="Arial" w:cs="Arial"/>
        </w:rPr>
        <w:t>Assistance in the maintenance of stored processes.</w:t>
      </w:r>
    </w:p>
    <w:p w:rsidR="00814BE4" w:rsidRPr="008A3CDE" w:rsidRDefault="00714365" w:rsidP="00814BE4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As needed s</w:t>
      </w:r>
      <w:r w:rsidRPr="008A3CDE">
        <w:rPr>
          <w:rFonts w:ascii="Arial" w:eastAsia="Times New Roman" w:hAnsi="Arial" w:cs="Arial"/>
        </w:rPr>
        <w:t xml:space="preserve">upport </w:t>
      </w:r>
      <w:r w:rsidR="00814BE4" w:rsidRPr="008A3CDE">
        <w:rPr>
          <w:rFonts w:ascii="Arial" w:eastAsia="Times New Roman" w:hAnsi="Arial" w:cs="Arial"/>
        </w:rPr>
        <w:t>to business users.</w:t>
      </w:r>
    </w:p>
    <w:p w:rsidR="00814BE4" w:rsidRPr="008A3CDE" w:rsidRDefault="00B352B9" w:rsidP="00814BE4">
      <w:pPr>
        <w:spacing w:before="150" w:after="0" w:line="240" w:lineRule="auto"/>
        <w:rPr>
          <w:rFonts w:ascii="Arial" w:eastAsia="Times New Roman" w:hAnsi="Arial" w:cs="Arial"/>
        </w:rPr>
      </w:pPr>
      <w:r w:rsidRPr="00B352B9">
        <w:rPr>
          <w:rFonts w:ascii="Arial" w:eastAsia="Times New Roman" w:hAnsi="Arial" w:cs="Arial"/>
        </w:rPr>
        <w:pict>
          <v:rect id="_x0000_i1026" style="width:0;height:1.5pt" o:hralign="center" o:hrstd="t" o:hrnoshade="t" o:hr="t" fillcolor="black" stroked="f"/>
        </w:pict>
      </w:r>
    </w:p>
    <w:p w:rsidR="00814BE4" w:rsidRPr="008A3CDE" w:rsidRDefault="00814BE4" w:rsidP="00814BE4">
      <w:pPr>
        <w:spacing w:after="0" w:line="240" w:lineRule="auto"/>
        <w:textAlignment w:val="baseline"/>
        <w:outlineLvl w:val="1"/>
        <w:rPr>
          <w:rFonts w:ascii="Arial" w:eastAsia="Times New Roman" w:hAnsi="Arial" w:cs="Arial"/>
          <w:b/>
          <w:bCs/>
          <w:spacing w:val="-15"/>
        </w:rPr>
      </w:pPr>
    </w:p>
    <w:p w:rsidR="00814BE4" w:rsidRPr="008A3CDE" w:rsidRDefault="00814BE4" w:rsidP="00814BE4">
      <w:pPr>
        <w:spacing w:after="0" w:line="240" w:lineRule="auto"/>
        <w:textAlignment w:val="baseline"/>
        <w:outlineLvl w:val="1"/>
        <w:rPr>
          <w:rFonts w:ascii="Arial" w:eastAsia="Times New Roman" w:hAnsi="Arial" w:cs="Arial"/>
          <w:b/>
          <w:bCs/>
          <w:spacing w:val="-15"/>
        </w:rPr>
      </w:pPr>
      <w:r w:rsidRPr="008A3CDE">
        <w:rPr>
          <w:rFonts w:ascii="Arial" w:eastAsia="Times New Roman" w:hAnsi="Arial" w:cs="Arial"/>
          <w:b/>
          <w:bCs/>
          <w:spacing w:val="-15"/>
        </w:rPr>
        <w:t>Service Commitment</w:t>
      </w:r>
    </w:p>
    <w:p w:rsidR="00814BE4" w:rsidRPr="008A3CDE" w:rsidRDefault="00814BE4" w:rsidP="00814BE4">
      <w:pPr>
        <w:spacing w:after="0" w:line="240" w:lineRule="auto"/>
        <w:textAlignment w:val="baseline"/>
        <w:outlineLvl w:val="1"/>
        <w:rPr>
          <w:rFonts w:ascii="Arial" w:eastAsia="Times New Roman" w:hAnsi="Arial" w:cs="Arial"/>
          <w:b/>
          <w:bCs/>
          <w:spacing w:val="-15"/>
        </w:rPr>
      </w:pPr>
    </w:p>
    <w:p w:rsidR="00814BE4" w:rsidRPr="008A3CDE" w:rsidRDefault="00814BE4" w:rsidP="00283DF4">
      <w:pPr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A3CDE">
        <w:rPr>
          <w:rFonts w:ascii="Arial" w:eastAsia="Times New Roman" w:hAnsi="Arial" w:cs="Arial"/>
        </w:rPr>
        <w:t>Once an issue concerning the use of software is reported, Qualex agrees to assign a resource to verify the issue. In critical issues (High), this resource will be assigned within specific pre-determine</w:t>
      </w:r>
      <w:r w:rsidR="00714365">
        <w:rPr>
          <w:rFonts w:ascii="Arial" w:eastAsia="Times New Roman" w:hAnsi="Arial" w:cs="Arial"/>
        </w:rPr>
        <w:t>d</w:t>
      </w:r>
      <w:r w:rsidRPr="008A3CDE">
        <w:rPr>
          <w:rFonts w:ascii="Arial" w:eastAsia="Times New Roman" w:hAnsi="Arial" w:cs="Arial"/>
        </w:rPr>
        <w:t xml:space="preserve"> business hours and for regular issues (Low and Medium), the resource will be assigned within one business day</w:t>
      </w:r>
      <w:r w:rsidR="00481C93">
        <w:rPr>
          <w:rFonts w:ascii="Arial" w:eastAsia="Times New Roman" w:hAnsi="Arial" w:cs="Arial"/>
        </w:rPr>
        <w:t>.</w:t>
      </w:r>
    </w:p>
    <w:sectPr w:rsidR="00814BE4" w:rsidRPr="008A3CDE" w:rsidSect="00283DF4">
      <w:headerReference w:type="default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15E7" w:rsidRDefault="005315E7" w:rsidP="00A11D0D">
      <w:pPr>
        <w:spacing w:after="0" w:line="240" w:lineRule="auto"/>
      </w:pPr>
      <w:r>
        <w:separator/>
      </w:r>
    </w:p>
  </w:endnote>
  <w:endnote w:type="continuationSeparator" w:id="0">
    <w:p w:rsidR="005315E7" w:rsidRDefault="005315E7" w:rsidP="00A11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365" w:rsidRDefault="00B352B9">
    <w:pPr>
      <w:pStyle w:val="Footer"/>
      <w:rPr>
        <w:lang w:val="es-ES"/>
      </w:rPr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3" o:spid="_x0000_s4097" type="#_x0000_t32" style="position:absolute;margin-left:-7.55pt;margin-top:11.55pt;width:488.65pt;height:0;z-index:251659264;visibility:visible;mso-wrap-distance-top:-3e-5mm;mso-wrap-distance-bottom:-3e-5m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"/>
      </w:pict>
    </w:r>
  </w:p>
  <w:p w:rsidR="00714365" w:rsidRPr="00064767" w:rsidRDefault="00714365">
    <w:pPr>
      <w:pStyle w:val="Footer"/>
      <w:rPr>
        <w:lang w:val="es-ES"/>
      </w:rPr>
    </w:pPr>
    <w:r>
      <w:rPr>
        <w:lang w:val="es-ES"/>
      </w:rPr>
      <w:t>Cecilia Pedrazzoli</w:t>
    </w:r>
  </w:p>
  <w:p w:rsidR="00714365" w:rsidRPr="00064767" w:rsidRDefault="00714365">
    <w:pPr>
      <w:pStyle w:val="Footer"/>
      <w:rPr>
        <w:lang w:val="es-ES"/>
      </w:rPr>
    </w:pPr>
    <w:r w:rsidRPr="00064767">
      <w:rPr>
        <w:lang w:val="es-ES"/>
      </w:rPr>
      <w:t>+1 786 344 6250</w:t>
    </w:r>
  </w:p>
  <w:p w:rsidR="00714365" w:rsidRDefault="00B352B9">
    <w:pPr>
      <w:pStyle w:val="Footer"/>
      <w:rPr>
        <w:lang w:val="es-ES"/>
      </w:rPr>
    </w:pPr>
    <w:hyperlink r:id="rId1" w:history="1">
      <w:r w:rsidR="00AC48D8" w:rsidRPr="00D96D88">
        <w:rPr>
          <w:rStyle w:val="Hyperlink"/>
          <w:lang w:val="es-ES"/>
        </w:rPr>
        <w:t>cecilia.pedrazzoli@qlx.com</w:t>
      </w:r>
    </w:hyperlink>
  </w:p>
  <w:p w:rsidR="00AC48D8" w:rsidRPr="00064767" w:rsidRDefault="00AC48D8">
    <w:pPr>
      <w:pStyle w:val="Footer"/>
      <w:rPr>
        <w:lang w:val="es-ES"/>
      </w:rPr>
    </w:pPr>
    <w:r>
      <w:rPr>
        <w:lang w:val="es-ES"/>
      </w:rPr>
      <w:t>www.qlx.com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15E7" w:rsidRDefault="005315E7" w:rsidP="00A11D0D">
      <w:pPr>
        <w:spacing w:after="0" w:line="240" w:lineRule="auto"/>
      </w:pPr>
      <w:r>
        <w:separator/>
      </w:r>
    </w:p>
  </w:footnote>
  <w:footnote w:type="continuationSeparator" w:id="0">
    <w:p w:rsidR="005315E7" w:rsidRDefault="005315E7" w:rsidP="00A11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DF4" w:rsidRPr="008A3CDE" w:rsidRDefault="00714365" w:rsidP="00283DF4">
    <w:pPr>
      <w:spacing w:after="0" w:line="240" w:lineRule="auto"/>
      <w:outlineLvl w:val="0"/>
      <w:rPr>
        <w:rFonts w:ascii="Arial" w:eastAsia="Times New Roman" w:hAnsi="Arial" w:cs="Arial"/>
        <w:b/>
        <w:kern w:val="36"/>
        <w:sz w:val="24"/>
        <w:szCs w:val="24"/>
      </w:rPr>
    </w:pPr>
    <w:r>
      <w:rPr>
        <w:noProof/>
      </w:rPr>
      <w:drawing>
        <wp:inline distT="0" distB="0" distL="0" distR="0">
          <wp:extent cx="1712068" cy="650869"/>
          <wp:effectExtent l="0" t="0" r="2432" b="0"/>
          <wp:docPr id="3" name="2 Imagen" descr="Qlx Logo - 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lx Logo - Transpar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42016" cy="6622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83DF4" w:rsidRPr="00283DF4">
      <w:rPr>
        <w:rFonts w:ascii="Arial" w:eastAsia="Times New Roman" w:hAnsi="Arial" w:cs="Arial"/>
        <w:b/>
        <w:kern w:val="36"/>
        <w:sz w:val="24"/>
        <w:szCs w:val="24"/>
      </w:rPr>
      <w:t xml:space="preserve"> </w:t>
    </w:r>
    <w:r w:rsidR="00283DF4">
      <w:rPr>
        <w:rFonts w:ascii="Arial" w:eastAsia="Times New Roman" w:hAnsi="Arial" w:cs="Arial"/>
        <w:b/>
        <w:kern w:val="36"/>
        <w:sz w:val="24"/>
        <w:szCs w:val="24"/>
      </w:rPr>
      <w:t xml:space="preserve">             </w:t>
    </w:r>
    <w:r w:rsidR="00283DF4" w:rsidRPr="00283DF4">
      <w:rPr>
        <w:rFonts w:ascii="Arial" w:eastAsia="Times New Roman" w:hAnsi="Arial" w:cs="Arial"/>
        <w:b/>
        <w:kern w:val="36"/>
        <w:sz w:val="32"/>
        <w:szCs w:val="32"/>
      </w:rPr>
      <w:t>Qualex Utility Practice</w:t>
    </w:r>
  </w:p>
  <w:p w:rsidR="00714365" w:rsidRDefault="00B352B9">
    <w:pPr>
      <w:pStyle w:val="Header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4098" type="#_x0000_t32" style="position:absolute;margin-left:-7.55pt;margin-top:6.2pt;width:488.65pt;height:0;z-index:251658240;visibility:visible;mso-wrap-distance-top:-3e-5mm;mso-wrap-distance-bottom:-3e-5m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B3AE4"/>
    <w:multiLevelType w:val="hybridMultilevel"/>
    <w:tmpl w:val="EB62B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6D3168"/>
    <w:multiLevelType w:val="multilevel"/>
    <w:tmpl w:val="3484F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485D23"/>
    <w:multiLevelType w:val="hybridMultilevel"/>
    <w:tmpl w:val="B8C4B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B6634E"/>
    <w:multiLevelType w:val="hybridMultilevel"/>
    <w:tmpl w:val="CD0CD5A2"/>
    <w:lvl w:ilvl="0" w:tplc="0409000D">
      <w:start w:val="1"/>
      <w:numFmt w:val="bullet"/>
      <w:lvlText w:val=""/>
      <w:lvlJc w:val="left"/>
      <w:pPr>
        <w:ind w:left="22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4">
    <w:nsid w:val="3A657C65"/>
    <w:multiLevelType w:val="hybridMultilevel"/>
    <w:tmpl w:val="9D36A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B119D8"/>
    <w:multiLevelType w:val="hybridMultilevel"/>
    <w:tmpl w:val="6F941F66"/>
    <w:lvl w:ilvl="0" w:tplc="04090001">
      <w:start w:val="1"/>
      <w:numFmt w:val="bullet"/>
      <w:lvlText w:val=""/>
      <w:lvlJc w:val="left"/>
      <w:pPr>
        <w:ind w:left="6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6">
    <w:nsid w:val="69966DCA"/>
    <w:multiLevelType w:val="multilevel"/>
    <w:tmpl w:val="778CB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E8F3766"/>
    <w:multiLevelType w:val="multilevel"/>
    <w:tmpl w:val="EF285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FC95306"/>
    <w:multiLevelType w:val="hybridMultilevel"/>
    <w:tmpl w:val="AB88FE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1B41D3"/>
    <w:multiLevelType w:val="multilevel"/>
    <w:tmpl w:val="F57EA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7"/>
  </w:num>
  <w:num w:numId="8">
    <w:abstractNumId w:val="0"/>
  </w:num>
  <w:num w:numId="9">
    <w:abstractNumId w:val="3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20"/>
  <w:characterSpacingControl w:val="doNotCompress"/>
  <w:hdrShapeDefaults>
    <o:shapedefaults v:ext="edit" spidmax="5122"/>
    <o:shapelayout v:ext="edit">
      <o:idmap v:ext="edit" data="4"/>
      <o:rules v:ext="edit">
        <o:r id="V:Rule1" type="connector" idref="#AutoShape 1"/>
        <o:r id="V:Rule2" type="connector" idref="#AutoShape 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F63567"/>
    <w:rsid w:val="00034C86"/>
    <w:rsid w:val="00064767"/>
    <w:rsid w:val="000B3135"/>
    <w:rsid w:val="000E25F0"/>
    <w:rsid w:val="000E4CA4"/>
    <w:rsid w:val="000F5DFF"/>
    <w:rsid w:val="00114F16"/>
    <w:rsid w:val="00122C18"/>
    <w:rsid w:val="00132864"/>
    <w:rsid w:val="0016133E"/>
    <w:rsid w:val="001F5367"/>
    <w:rsid w:val="002229B4"/>
    <w:rsid w:val="00283DF4"/>
    <w:rsid w:val="00293E83"/>
    <w:rsid w:val="00295547"/>
    <w:rsid w:val="00316440"/>
    <w:rsid w:val="00361B92"/>
    <w:rsid w:val="00393E54"/>
    <w:rsid w:val="003A521B"/>
    <w:rsid w:val="003C10BD"/>
    <w:rsid w:val="003C7851"/>
    <w:rsid w:val="00481C93"/>
    <w:rsid w:val="0049102D"/>
    <w:rsid w:val="004E31D6"/>
    <w:rsid w:val="004E46C1"/>
    <w:rsid w:val="005159E5"/>
    <w:rsid w:val="005315E7"/>
    <w:rsid w:val="00536F5D"/>
    <w:rsid w:val="00551A5C"/>
    <w:rsid w:val="00551DBD"/>
    <w:rsid w:val="00555A27"/>
    <w:rsid w:val="00561F8D"/>
    <w:rsid w:val="00565294"/>
    <w:rsid w:val="0056632C"/>
    <w:rsid w:val="0059057D"/>
    <w:rsid w:val="00614242"/>
    <w:rsid w:val="00631D41"/>
    <w:rsid w:val="006A6470"/>
    <w:rsid w:val="006B7155"/>
    <w:rsid w:val="00712A5A"/>
    <w:rsid w:val="00714365"/>
    <w:rsid w:val="007544D9"/>
    <w:rsid w:val="0077123E"/>
    <w:rsid w:val="00782813"/>
    <w:rsid w:val="007E2E9A"/>
    <w:rsid w:val="0080059F"/>
    <w:rsid w:val="00813BD2"/>
    <w:rsid w:val="00814BE4"/>
    <w:rsid w:val="008A22C8"/>
    <w:rsid w:val="008A3CDE"/>
    <w:rsid w:val="008E4AD6"/>
    <w:rsid w:val="008E53B8"/>
    <w:rsid w:val="00934907"/>
    <w:rsid w:val="00935295"/>
    <w:rsid w:val="0094788C"/>
    <w:rsid w:val="00961EB0"/>
    <w:rsid w:val="00963C13"/>
    <w:rsid w:val="00981EFD"/>
    <w:rsid w:val="00996A7D"/>
    <w:rsid w:val="009A23AD"/>
    <w:rsid w:val="009A274A"/>
    <w:rsid w:val="009C21C6"/>
    <w:rsid w:val="00A07D1F"/>
    <w:rsid w:val="00A11D0D"/>
    <w:rsid w:val="00A131B8"/>
    <w:rsid w:val="00A74AFA"/>
    <w:rsid w:val="00A94D10"/>
    <w:rsid w:val="00AC48D8"/>
    <w:rsid w:val="00AC5A09"/>
    <w:rsid w:val="00AC6D73"/>
    <w:rsid w:val="00AD3EE2"/>
    <w:rsid w:val="00B03BFA"/>
    <w:rsid w:val="00B33A44"/>
    <w:rsid w:val="00B352B9"/>
    <w:rsid w:val="00B93DE2"/>
    <w:rsid w:val="00B94DD9"/>
    <w:rsid w:val="00BA25F7"/>
    <w:rsid w:val="00BB2F36"/>
    <w:rsid w:val="00BD725F"/>
    <w:rsid w:val="00C26158"/>
    <w:rsid w:val="00CC2965"/>
    <w:rsid w:val="00CC36D0"/>
    <w:rsid w:val="00CD4413"/>
    <w:rsid w:val="00D130DD"/>
    <w:rsid w:val="00D434BC"/>
    <w:rsid w:val="00D73335"/>
    <w:rsid w:val="00D904C2"/>
    <w:rsid w:val="00DA7F9F"/>
    <w:rsid w:val="00DC4F03"/>
    <w:rsid w:val="00DD6584"/>
    <w:rsid w:val="00E54A9F"/>
    <w:rsid w:val="00EA762F"/>
    <w:rsid w:val="00EB217F"/>
    <w:rsid w:val="00F043A7"/>
    <w:rsid w:val="00F63567"/>
    <w:rsid w:val="00FB3905"/>
    <w:rsid w:val="00FB423E"/>
    <w:rsid w:val="00FB7AA4"/>
    <w:rsid w:val="00FF37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5F0"/>
  </w:style>
  <w:style w:type="paragraph" w:styleId="Heading1">
    <w:name w:val="heading 1"/>
    <w:basedOn w:val="Normal"/>
    <w:link w:val="Heading1Char"/>
    <w:uiPriority w:val="9"/>
    <w:qFormat/>
    <w:rsid w:val="00F63567"/>
    <w:pPr>
      <w:spacing w:after="0" w:line="240" w:lineRule="auto"/>
      <w:outlineLvl w:val="0"/>
    </w:pPr>
    <w:rPr>
      <w:rFonts w:ascii="Times New Roman" w:eastAsia="Times New Roman" w:hAnsi="Times New Roman" w:cs="Times New Roman"/>
      <w:kern w:val="36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F63567"/>
    <w:pPr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F63567"/>
    <w:pPr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3567"/>
    <w:rPr>
      <w:rFonts w:ascii="Times New Roman" w:eastAsia="Times New Roman" w:hAnsi="Times New Roman" w:cs="Times New Roman"/>
      <w:kern w:val="36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F6356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F6356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F635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3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56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11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1D0D"/>
  </w:style>
  <w:style w:type="paragraph" w:styleId="Footer">
    <w:name w:val="footer"/>
    <w:basedOn w:val="Normal"/>
    <w:link w:val="FooterChar"/>
    <w:uiPriority w:val="99"/>
    <w:unhideWhenUsed/>
    <w:rsid w:val="00A11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D0D"/>
  </w:style>
  <w:style w:type="paragraph" w:styleId="ListParagraph">
    <w:name w:val="List Paragraph"/>
    <w:basedOn w:val="Normal"/>
    <w:uiPriority w:val="34"/>
    <w:qFormat/>
    <w:rsid w:val="0006476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A274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274A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274A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74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274A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C48D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5F0"/>
  </w:style>
  <w:style w:type="paragraph" w:styleId="Heading1">
    <w:name w:val="heading 1"/>
    <w:basedOn w:val="Normal"/>
    <w:link w:val="Heading1Char"/>
    <w:uiPriority w:val="9"/>
    <w:qFormat/>
    <w:rsid w:val="00F63567"/>
    <w:pPr>
      <w:spacing w:after="0" w:line="240" w:lineRule="auto"/>
      <w:outlineLvl w:val="0"/>
    </w:pPr>
    <w:rPr>
      <w:rFonts w:ascii="Times New Roman" w:eastAsia="Times New Roman" w:hAnsi="Times New Roman" w:cs="Times New Roman"/>
      <w:kern w:val="36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F63567"/>
    <w:pPr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F63567"/>
    <w:pPr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3567"/>
    <w:rPr>
      <w:rFonts w:ascii="Times New Roman" w:eastAsia="Times New Roman" w:hAnsi="Times New Roman" w:cs="Times New Roman"/>
      <w:kern w:val="36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F6356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F6356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F635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3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56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11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1D0D"/>
  </w:style>
  <w:style w:type="paragraph" w:styleId="Footer">
    <w:name w:val="footer"/>
    <w:basedOn w:val="Normal"/>
    <w:link w:val="FooterChar"/>
    <w:uiPriority w:val="99"/>
    <w:unhideWhenUsed/>
    <w:rsid w:val="00A11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D0D"/>
  </w:style>
  <w:style w:type="paragraph" w:styleId="ListParagraph">
    <w:name w:val="List Paragraph"/>
    <w:basedOn w:val="Normal"/>
    <w:uiPriority w:val="34"/>
    <w:qFormat/>
    <w:rsid w:val="0006476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A274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274A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274A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74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274A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C48D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25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929698">
          <w:marLeft w:val="0"/>
          <w:marRight w:val="0"/>
          <w:marTop w:val="0"/>
          <w:marBottom w:val="2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084672">
              <w:marLeft w:val="0"/>
              <w:marRight w:val="0"/>
              <w:marTop w:val="30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837536">
                  <w:marLeft w:val="643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21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55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385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010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54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396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ecilia.pedrazzoli@qlx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677</Words>
  <Characters>3863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4531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Cecilia</dc:creator>
  <cp:lastModifiedBy>Cecilia</cp:lastModifiedBy>
  <cp:revision>2</cp:revision>
  <cp:lastPrinted>2014-01-07T13:49:00Z</cp:lastPrinted>
  <dcterms:created xsi:type="dcterms:W3CDTF">2014-01-13T14:47:00Z</dcterms:created>
  <dcterms:modified xsi:type="dcterms:W3CDTF">2014-01-13T14:47:00Z</dcterms:modified>
</cp:coreProperties>
</file>